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975E2" w14:textId="77777777" w:rsidR="005B3078" w:rsidRDefault="005B3078" w:rsidP="005B3078">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1"/>
      </w:tblGrid>
      <w:tr w:rsidR="005B3078" w14:paraId="752C5CCC" w14:textId="77777777" w:rsidTr="00F3026D">
        <w:tc>
          <w:tcPr>
            <w:tcW w:w="2689" w:type="dxa"/>
          </w:tcPr>
          <w:p w14:paraId="12EC2C48" w14:textId="77777777" w:rsidR="005B3078" w:rsidRDefault="005B3078" w:rsidP="00F3026D">
            <w:pPr>
              <w:rPr>
                <w:b/>
                <w:bCs/>
              </w:rPr>
            </w:pPr>
            <w:r w:rsidRPr="0031170B">
              <w:rPr>
                <w:b/>
                <w:bCs/>
                <w:noProof/>
              </w:rPr>
              <w:drawing>
                <wp:inline distT="0" distB="0" distL="0" distR="0" wp14:anchorId="41F0F791" wp14:editId="4DA79310">
                  <wp:extent cx="1477108" cy="924140"/>
                  <wp:effectExtent l="0" t="0" r="0" b="3175"/>
                  <wp:docPr id="1902456327" name="Picture 1" descr="A logo for a coaching leadership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56327" name="Picture 1" descr="A logo for a coaching leadership project&#10;&#10;Description automatically generated"/>
                          <pic:cNvPicPr/>
                        </pic:nvPicPr>
                        <pic:blipFill>
                          <a:blip r:embed="rId5"/>
                          <a:stretch>
                            <a:fillRect/>
                          </a:stretch>
                        </pic:blipFill>
                        <pic:spPr>
                          <a:xfrm>
                            <a:off x="0" y="0"/>
                            <a:ext cx="1574170" cy="984866"/>
                          </a:xfrm>
                          <a:prstGeom prst="rect">
                            <a:avLst/>
                          </a:prstGeom>
                        </pic:spPr>
                      </pic:pic>
                    </a:graphicData>
                  </a:graphic>
                </wp:inline>
              </w:drawing>
            </w:r>
          </w:p>
        </w:tc>
        <w:tc>
          <w:tcPr>
            <w:tcW w:w="6661" w:type="dxa"/>
          </w:tcPr>
          <w:p w14:paraId="096B7D15" w14:textId="77777777" w:rsidR="005B3078" w:rsidRDefault="005B3078" w:rsidP="00F3026D">
            <w:pPr>
              <w:jc w:val="center"/>
              <w:rPr>
                <w:b/>
                <w:bCs/>
                <w:color w:val="153D63" w:themeColor="text2" w:themeTint="E6"/>
                <w:sz w:val="32"/>
                <w:szCs w:val="32"/>
              </w:rPr>
            </w:pPr>
          </w:p>
          <w:p w14:paraId="4E88AE0A" w14:textId="5D63F0FC" w:rsidR="005B3078" w:rsidRPr="00090AC7" w:rsidRDefault="005B3078" w:rsidP="005B3078">
            <w:pPr>
              <w:jc w:val="center"/>
              <w:rPr>
                <w:b/>
                <w:bCs/>
                <w:color w:val="BF4E14" w:themeColor="accent2" w:themeShade="BF"/>
                <w:sz w:val="32"/>
                <w:szCs w:val="32"/>
              </w:rPr>
            </w:pPr>
            <w:r w:rsidRPr="00090AC7">
              <w:rPr>
                <w:b/>
                <w:bCs/>
                <w:color w:val="BF4E14" w:themeColor="accent2" w:themeShade="BF"/>
                <w:sz w:val="32"/>
                <w:szCs w:val="32"/>
              </w:rPr>
              <w:t>2024 WRaP 2.0 Stakeholder Engagement</w:t>
            </w:r>
          </w:p>
          <w:p w14:paraId="7C64DB7F" w14:textId="77777777" w:rsidR="005B3078" w:rsidRPr="00090AC7" w:rsidRDefault="005B3078" w:rsidP="00F3026D">
            <w:pPr>
              <w:jc w:val="center"/>
              <w:rPr>
                <w:b/>
                <w:bCs/>
                <w:color w:val="BF4E14" w:themeColor="accent2" w:themeShade="BF"/>
                <w:sz w:val="32"/>
                <w:szCs w:val="32"/>
              </w:rPr>
            </w:pPr>
            <w:r w:rsidRPr="00090AC7">
              <w:rPr>
                <w:b/>
                <w:bCs/>
                <w:color w:val="BF4E14" w:themeColor="accent2" w:themeShade="BF"/>
                <w:sz w:val="32"/>
                <w:szCs w:val="32"/>
              </w:rPr>
              <w:t xml:space="preserve">FASD and Education </w:t>
            </w:r>
          </w:p>
          <w:p w14:paraId="6C89952A" w14:textId="363E36B3" w:rsidR="005B3078" w:rsidRDefault="005B3078" w:rsidP="00F3026D">
            <w:pPr>
              <w:jc w:val="center"/>
              <w:rPr>
                <w:b/>
                <w:bCs/>
              </w:rPr>
            </w:pPr>
            <w:r w:rsidRPr="00090AC7">
              <w:rPr>
                <w:b/>
                <w:bCs/>
                <w:color w:val="BF4E14" w:themeColor="accent2" w:themeShade="BF"/>
                <w:sz w:val="32"/>
                <w:szCs w:val="32"/>
              </w:rPr>
              <w:t>Network Coordinators</w:t>
            </w:r>
            <w:r w:rsidR="00090AC7" w:rsidRPr="00090AC7">
              <w:rPr>
                <w:b/>
                <w:bCs/>
                <w:color w:val="BF4E14" w:themeColor="accent2" w:themeShade="BF"/>
                <w:sz w:val="32"/>
                <w:szCs w:val="32"/>
              </w:rPr>
              <w:t>’</w:t>
            </w:r>
            <w:r w:rsidRPr="00090AC7">
              <w:rPr>
                <w:b/>
                <w:bCs/>
                <w:color w:val="BF4E14" w:themeColor="accent2" w:themeShade="BF"/>
                <w:sz w:val="32"/>
                <w:szCs w:val="32"/>
              </w:rPr>
              <w:t xml:space="preserve"> </w:t>
            </w:r>
            <w:r w:rsidR="00090AC7" w:rsidRPr="00090AC7">
              <w:rPr>
                <w:b/>
                <w:bCs/>
                <w:color w:val="BF4E14" w:themeColor="accent2" w:themeShade="BF"/>
                <w:sz w:val="32"/>
                <w:szCs w:val="32"/>
              </w:rPr>
              <w:t>Interviews</w:t>
            </w:r>
          </w:p>
        </w:tc>
      </w:tr>
    </w:tbl>
    <w:p w14:paraId="1D7DD7C1" w14:textId="77777777" w:rsidR="005B23DE" w:rsidRDefault="005B23DE"/>
    <w:p w14:paraId="302E4A31" w14:textId="77777777" w:rsidR="005B3078" w:rsidRDefault="005B3078"/>
    <w:tbl>
      <w:tblPr>
        <w:tblStyle w:val="GridTable1Light-Accent6"/>
        <w:tblW w:w="0" w:type="auto"/>
        <w:tblLook w:val="0600" w:firstRow="0" w:lastRow="0" w:firstColumn="0" w:lastColumn="0" w:noHBand="1" w:noVBand="1"/>
      </w:tblPr>
      <w:tblGrid>
        <w:gridCol w:w="3681"/>
        <w:gridCol w:w="5669"/>
      </w:tblGrid>
      <w:tr w:rsidR="005B3078" w14:paraId="49C937F1" w14:textId="77777777" w:rsidTr="005B3078">
        <w:tc>
          <w:tcPr>
            <w:tcW w:w="3681" w:type="dxa"/>
          </w:tcPr>
          <w:p w14:paraId="73BCF1D4" w14:textId="346EC65A" w:rsidR="005B3078" w:rsidRDefault="005B3078">
            <w:r>
              <w:t>Date of interview</w:t>
            </w:r>
          </w:p>
        </w:tc>
        <w:tc>
          <w:tcPr>
            <w:tcW w:w="5669" w:type="dxa"/>
          </w:tcPr>
          <w:p w14:paraId="3296445B" w14:textId="77777777" w:rsidR="005B3078" w:rsidRDefault="005B3078"/>
        </w:tc>
      </w:tr>
      <w:tr w:rsidR="005B3078" w14:paraId="40E65327" w14:textId="77777777" w:rsidTr="005B3078">
        <w:tc>
          <w:tcPr>
            <w:tcW w:w="3681" w:type="dxa"/>
          </w:tcPr>
          <w:p w14:paraId="4773ED12" w14:textId="20268E6D" w:rsidR="005B3078" w:rsidRDefault="005B3078">
            <w:r>
              <w:t>Network</w:t>
            </w:r>
          </w:p>
        </w:tc>
        <w:tc>
          <w:tcPr>
            <w:tcW w:w="5669" w:type="dxa"/>
          </w:tcPr>
          <w:p w14:paraId="455AA12F" w14:textId="77777777" w:rsidR="005B3078" w:rsidRDefault="005B3078"/>
        </w:tc>
      </w:tr>
      <w:tr w:rsidR="005B3078" w14:paraId="39503D3A" w14:textId="77777777" w:rsidTr="005B3078">
        <w:tc>
          <w:tcPr>
            <w:tcW w:w="3681" w:type="dxa"/>
          </w:tcPr>
          <w:p w14:paraId="5F10D928" w14:textId="47682327" w:rsidR="005B3078" w:rsidRDefault="005B3078">
            <w:r>
              <w:t>Names of positions of respondents</w:t>
            </w:r>
          </w:p>
        </w:tc>
        <w:tc>
          <w:tcPr>
            <w:tcW w:w="5669" w:type="dxa"/>
          </w:tcPr>
          <w:p w14:paraId="08EEC3C1" w14:textId="77777777" w:rsidR="005B3078" w:rsidRDefault="005B3078"/>
          <w:p w14:paraId="6DC30B18" w14:textId="77777777" w:rsidR="005B3078" w:rsidRDefault="005B3078"/>
          <w:p w14:paraId="2467B324" w14:textId="77777777" w:rsidR="005B3078" w:rsidRDefault="005B3078"/>
        </w:tc>
      </w:tr>
    </w:tbl>
    <w:p w14:paraId="265F7BE6" w14:textId="77777777" w:rsidR="005B3078" w:rsidRDefault="005B3078"/>
    <w:p w14:paraId="1F152478" w14:textId="60B38EF8" w:rsidR="005B3078" w:rsidRDefault="005B3078" w:rsidP="005B3078">
      <w:pPr>
        <w:pStyle w:val="ListParagraph"/>
        <w:numPr>
          <w:ilvl w:val="0"/>
          <w:numId w:val="1"/>
        </w:numPr>
        <w:spacing w:after="120"/>
      </w:pPr>
      <w:r w:rsidRPr="00151EFB">
        <w:t xml:space="preserve">What changes </w:t>
      </w:r>
      <w:r>
        <w:t>did your Network</w:t>
      </w:r>
      <w:r w:rsidRPr="00151EFB">
        <w:t xml:space="preserve"> experience</w:t>
      </w:r>
      <w:r>
        <w:t xml:space="preserve"> r</w:t>
      </w:r>
      <w:r w:rsidRPr="00151EFB">
        <w:t xml:space="preserve">egarding interactions with schools/school authorities and educators, </w:t>
      </w:r>
      <w:r>
        <w:t>because of</w:t>
      </w:r>
      <w:r w:rsidRPr="00151EFB">
        <w:t xml:space="preserve"> </w:t>
      </w:r>
      <w:r>
        <w:t>the WRaP</w:t>
      </w:r>
      <w:r w:rsidRPr="00151EFB">
        <w:t xml:space="preserve"> 2.0</w:t>
      </w:r>
      <w:r>
        <w:t xml:space="preserve"> project</w:t>
      </w:r>
      <w:r w:rsidRPr="00151EFB">
        <w:t>?</w:t>
      </w:r>
      <w:r>
        <w:t xml:space="preserve"> Has having an FASD instructional coach enhanced your interactions with educators, schools and school divisions?</w:t>
      </w:r>
    </w:p>
    <w:p w14:paraId="0924DFEC" w14:textId="77777777" w:rsidR="005B3078" w:rsidRDefault="005B3078" w:rsidP="005B3078"/>
    <w:p w14:paraId="66AF096B" w14:textId="0E56E946" w:rsidR="005B3078" w:rsidRDefault="005B3078" w:rsidP="005B3078">
      <w:pPr>
        <w:pStyle w:val="ListParagraph"/>
        <w:numPr>
          <w:ilvl w:val="0"/>
          <w:numId w:val="1"/>
        </w:numPr>
        <w:spacing w:after="120"/>
      </w:pPr>
      <w:r>
        <w:t xml:space="preserve">To what extent has the WRaP 2.0 project allowed your Network to increase your reach to educators in your target area? Have you experienced any changes in the openness of the education sector in your region regarding FASD, </w:t>
      </w:r>
      <w:r>
        <w:t>because of</w:t>
      </w:r>
      <w:r>
        <w:t xml:space="preserve"> WRaP 2.0?</w:t>
      </w:r>
    </w:p>
    <w:p w14:paraId="64093FE9" w14:textId="77777777" w:rsidR="005B3078" w:rsidRDefault="005B3078" w:rsidP="005B3078"/>
    <w:p w14:paraId="51E5B904" w14:textId="77777777" w:rsidR="005B3078" w:rsidRDefault="005B3078" w:rsidP="005B3078">
      <w:pPr>
        <w:pStyle w:val="ListParagraph"/>
        <w:numPr>
          <w:ilvl w:val="0"/>
          <w:numId w:val="1"/>
        </w:numPr>
        <w:spacing w:after="120"/>
      </w:pPr>
      <w:r>
        <w:t>How has the WRaP 2.0 project impacted other FASD services in your area (awareness and prevention, assessment and diagnosis, outreach/support, Prevention Conversation)?</w:t>
      </w:r>
    </w:p>
    <w:p w14:paraId="74F7B374" w14:textId="77777777" w:rsidR="005B3078" w:rsidRDefault="005B3078" w:rsidP="005B3078"/>
    <w:p w14:paraId="5DAC63A6" w14:textId="77777777" w:rsidR="005B3078" w:rsidRDefault="005B3078" w:rsidP="005B3078">
      <w:pPr>
        <w:pStyle w:val="ListParagraph"/>
        <w:numPr>
          <w:ilvl w:val="0"/>
          <w:numId w:val="1"/>
        </w:numPr>
        <w:spacing w:after="120"/>
      </w:pPr>
      <w:r>
        <w:t>Please share a story on how the WRaP 2.0 project has contributed to a more positive school experience or better academic results for a student supported by your Network.</w:t>
      </w:r>
    </w:p>
    <w:p w14:paraId="3977B08C" w14:textId="77777777" w:rsidR="005B3078" w:rsidRDefault="005B3078" w:rsidP="005B3078"/>
    <w:p w14:paraId="3FBCAB26" w14:textId="77777777" w:rsidR="005B3078" w:rsidRDefault="005B3078" w:rsidP="005B3078">
      <w:pPr>
        <w:pStyle w:val="ListParagraph"/>
        <w:numPr>
          <w:ilvl w:val="0"/>
          <w:numId w:val="1"/>
        </w:numPr>
        <w:spacing w:after="120"/>
      </w:pPr>
      <w:r>
        <w:t>Did your Network face any challenges or barriers in implementing the WRaP 2.0 project?  If yes, what were they, and how did you overcome them?</w:t>
      </w:r>
    </w:p>
    <w:p w14:paraId="43FEA4CD" w14:textId="77777777" w:rsidR="005B3078" w:rsidRDefault="005B3078" w:rsidP="005B3078"/>
    <w:p w14:paraId="1B0517B4" w14:textId="77777777" w:rsidR="005B3078" w:rsidRDefault="005B3078" w:rsidP="005B3078">
      <w:pPr>
        <w:pStyle w:val="ListParagraph"/>
        <w:numPr>
          <w:ilvl w:val="0"/>
          <w:numId w:val="1"/>
        </w:numPr>
        <w:spacing w:after="120"/>
      </w:pPr>
      <w:r>
        <w:t>The Government of Alberta has not given any indication yet on the future of the WRaP 2.0 project beyond January 2026.  What are your thoughts regarding future partnership between Networks and the education system?</w:t>
      </w:r>
    </w:p>
    <w:p w14:paraId="2D6B15F4" w14:textId="77777777" w:rsidR="005B3078" w:rsidRDefault="005B3078" w:rsidP="005B3078"/>
    <w:p w14:paraId="00360903" w14:textId="77777777" w:rsidR="005B3078" w:rsidRPr="0015208A" w:rsidRDefault="005B3078" w:rsidP="005B3078">
      <w:pPr>
        <w:pStyle w:val="ListParagraph"/>
        <w:numPr>
          <w:ilvl w:val="0"/>
          <w:numId w:val="1"/>
        </w:numPr>
        <w:spacing w:after="120"/>
      </w:pPr>
      <w:r>
        <w:t xml:space="preserve">Do you have any other thoughts or comments, regarding the WRaP 2.0 project? </w:t>
      </w:r>
    </w:p>
    <w:p w14:paraId="5F8AE6A1" w14:textId="77777777" w:rsidR="005B3078" w:rsidRDefault="005B3078"/>
    <w:sectPr w:rsidR="005B30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90E7D"/>
    <w:multiLevelType w:val="hybridMultilevel"/>
    <w:tmpl w:val="305ECD7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49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78"/>
    <w:rsid w:val="000728F6"/>
    <w:rsid w:val="00090AC7"/>
    <w:rsid w:val="003007F5"/>
    <w:rsid w:val="005B23DE"/>
    <w:rsid w:val="005B3078"/>
    <w:rsid w:val="006F6B87"/>
    <w:rsid w:val="00EB3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F73B82F"/>
  <w15:chartTrackingRefBased/>
  <w15:docId w15:val="{E348E966-3E06-4D42-8B5D-2FA4CC69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07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3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0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0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0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0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078"/>
    <w:rPr>
      <w:rFonts w:eastAsiaTheme="majorEastAsia" w:cstheme="majorBidi"/>
      <w:color w:val="272727" w:themeColor="text1" w:themeTint="D8"/>
    </w:rPr>
  </w:style>
  <w:style w:type="paragraph" w:styleId="Title">
    <w:name w:val="Title"/>
    <w:basedOn w:val="Normal"/>
    <w:next w:val="Normal"/>
    <w:link w:val="TitleChar"/>
    <w:uiPriority w:val="10"/>
    <w:qFormat/>
    <w:rsid w:val="005B30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078"/>
    <w:pPr>
      <w:spacing w:before="160"/>
      <w:jc w:val="center"/>
    </w:pPr>
    <w:rPr>
      <w:i/>
      <w:iCs/>
      <w:color w:val="404040" w:themeColor="text1" w:themeTint="BF"/>
    </w:rPr>
  </w:style>
  <w:style w:type="character" w:customStyle="1" w:styleId="QuoteChar">
    <w:name w:val="Quote Char"/>
    <w:basedOn w:val="DefaultParagraphFont"/>
    <w:link w:val="Quote"/>
    <w:uiPriority w:val="29"/>
    <w:rsid w:val="005B3078"/>
    <w:rPr>
      <w:i/>
      <w:iCs/>
      <w:color w:val="404040" w:themeColor="text1" w:themeTint="BF"/>
    </w:rPr>
  </w:style>
  <w:style w:type="paragraph" w:styleId="ListParagraph">
    <w:name w:val="List Paragraph"/>
    <w:basedOn w:val="Normal"/>
    <w:uiPriority w:val="34"/>
    <w:qFormat/>
    <w:rsid w:val="005B3078"/>
    <w:pPr>
      <w:ind w:left="720"/>
      <w:contextualSpacing/>
    </w:pPr>
  </w:style>
  <w:style w:type="character" w:styleId="IntenseEmphasis">
    <w:name w:val="Intense Emphasis"/>
    <w:basedOn w:val="DefaultParagraphFont"/>
    <w:uiPriority w:val="21"/>
    <w:qFormat/>
    <w:rsid w:val="005B3078"/>
    <w:rPr>
      <w:i/>
      <w:iCs/>
      <w:color w:val="0F4761" w:themeColor="accent1" w:themeShade="BF"/>
    </w:rPr>
  </w:style>
  <w:style w:type="paragraph" w:styleId="IntenseQuote">
    <w:name w:val="Intense Quote"/>
    <w:basedOn w:val="Normal"/>
    <w:next w:val="Normal"/>
    <w:link w:val="IntenseQuoteChar"/>
    <w:uiPriority w:val="30"/>
    <w:qFormat/>
    <w:rsid w:val="005B3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078"/>
    <w:rPr>
      <w:i/>
      <w:iCs/>
      <w:color w:val="0F4761" w:themeColor="accent1" w:themeShade="BF"/>
    </w:rPr>
  </w:style>
  <w:style w:type="character" w:styleId="IntenseReference">
    <w:name w:val="Intense Reference"/>
    <w:basedOn w:val="DefaultParagraphFont"/>
    <w:uiPriority w:val="32"/>
    <w:qFormat/>
    <w:rsid w:val="005B3078"/>
    <w:rPr>
      <w:b/>
      <w:bCs/>
      <w:smallCaps/>
      <w:color w:val="0F4761" w:themeColor="accent1" w:themeShade="BF"/>
      <w:spacing w:val="5"/>
    </w:rPr>
  </w:style>
  <w:style w:type="table" w:styleId="TableGrid">
    <w:name w:val="Table Grid"/>
    <w:basedOn w:val="TableNormal"/>
    <w:uiPriority w:val="39"/>
    <w:rsid w:val="005B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5B307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Wirzba</dc:creator>
  <cp:keywords/>
  <dc:description/>
  <cp:lastModifiedBy>Helene Wirzba</cp:lastModifiedBy>
  <cp:revision>3</cp:revision>
  <dcterms:created xsi:type="dcterms:W3CDTF">2024-11-26T19:55:00Z</dcterms:created>
  <dcterms:modified xsi:type="dcterms:W3CDTF">2024-11-26T20:02:00Z</dcterms:modified>
</cp:coreProperties>
</file>